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657"/>
        <w:tblW w:w="5000" w:type="pct"/>
        <w:tblCellMar>
          <w:left w:w="70" w:type="dxa"/>
          <w:right w:w="70" w:type="dxa"/>
        </w:tblCellMar>
        <w:tblLook w:val="0000"/>
      </w:tblPr>
      <w:tblGrid>
        <w:gridCol w:w="1772"/>
        <w:gridCol w:w="7008"/>
      </w:tblGrid>
      <w:tr w:rsidR="00106905" w:rsidTr="00DA534D">
        <w:trPr>
          <w:trHeight w:val="1268"/>
        </w:trPr>
        <w:tc>
          <w:tcPr>
            <w:tcW w:w="5000" w:type="pct"/>
            <w:gridSpan w:val="2"/>
            <w:shd w:val="clear" w:color="auto" w:fill="FFCC66"/>
          </w:tcPr>
          <w:p w:rsidR="00106905" w:rsidRPr="00106905" w:rsidRDefault="00824ECF" w:rsidP="00DA534D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ROZKŁA</w:t>
            </w:r>
            <w:r w:rsidR="00106905" w:rsidRPr="00106905">
              <w:rPr>
                <w:sz w:val="32"/>
              </w:rPr>
              <w:t>D DNIA</w:t>
            </w:r>
          </w:p>
          <w:p w:rsidR="00106905" w:rsidRPr="00106905" w:rsidRDefault="00106905" w:rsidP="00DA534D">
            <w:pPr>
              <w:jc w:val="center"/>
              <w:rPr>
                <w:sz w:val="32"/>
              </w:rPr>
            </w:pPr>
            <w:r w:rsidRPr="00106905">
              <w:rPr>
                <w:sz w:val="32"/>
              </w:rPr>
              <w:t>GRUPA CZTEROLATKÓW</w:t>
            </w:r>
          </w:p>
          <w:p w:rsidR="00106905" w:rsidRDefault="00106905" w:rsidP="00DA534D">
            <w:pPr>
              <w:jc w:val="center"/>
            </w:pP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09" w:type="pct"/>
            <w:shd w:val="clear" w:color="auto" w:fill="FFFF00"/>
          </w:tcPr>
          <w:p w:rsidR="00106905" w:rsidRPr="00106905" w:rsidRDefault="00106905" w:rsidP="00DA534D">
            <w:pPr>
              <w:jc w:val="center"/>
              <w:rPr>
                <w:b/>
                <w:sz w:val="28"/>
              </w:rPr>
            </w:pPr>
            <w:r w:rsidRPr="00106905">
              <w:rPr>
                <w:b/>
                <w:sz w:val="28"/>
              </w:rPr>
              <w:t>Godzina</w:t>
            </w:r>
          </w:p>
        </w:tc>
        <w:tc>
          <w:tcPr>
            <w:tcW w:w="3991" w:type="pct"/>
            <w:shd w:val="clear" w:color="auto" w:fill="FFFF00"/>
          </w:tcPr>
          <w:p w:rsidR="00106905" w:rsidRPr="00106905" w:rsidRDefault="00106905" w:rsidP="00DA534D">
            <w:pPr>
              <w:jc w:val="center"/>
              <w:rPr>
                <w:b/>
                <w:sz w:val="28"/>
              </w:rPr>
            </w:pPr>
            <w:r w:rsidRPr="00106905">
              <w:rPr>
                <w:b/>
                <w:sz w:val="28"/>
              </w:rPr>
              <w:t>Działanie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FF0000"/>
              </w:rPr>
              <w:t>6:30–8:30</w:t>
            </w:r>
          </w:p>
        </w:tc>
        <w:tc>
          <w:tcPr>
            <w:tcW w:w="3991" w:type="pct"/>
          </w:tcPr>
          <w:p w:rsidR="00106905" w:rsidRDefault="00106905" w:rsidP="00DA534D">
            <w:r>
              <w:t>Swobodne zabawy w kącikach zainteresowań (konstrukcyjny, sensoryczny, artystyczny, książki, eksperymenty), gry logiczne, zabawy ruchowe, indywidualna praca wspierająca rozwój dziecka.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FF6600"/>
              </w:rPr>
              <w:t>8:30–8:45</w:t>
            </w:r>
          </w:p>
        </w:tc>
        <w:tc>
          <w:tcPr>
            <w:tcW w:w="3991" w:type="pct"/>
          </w:tcPr>
          <w:p w:rsidR="00106905" w:rsidRDefault="00106905" w:rsidP="00DA534D">
            <w:r>
              <w:t>Czynności samoobsługowe i higieniczne – rozwijanie samodzielności, przygotowanie do śniadania.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FF9900"/>
              </w:rPr>
              <w:t>8:45–9:15</w:t>
            </w:r>
          </w:p>
        </w:tc>
        <w:tc>
          <w:tcPr>
            <w:tcW w:w="3991" w:type="pct"/>
          </w:tcPr>
          <w:p w:rsidR="00106905" w:rsidRDefault="00106905" w:rsidP="00DA534D">
            <w:r>
              <w:t>Śniadanie – wspólne nakrywanie do stołu, kulturalne zachowania przy posiłku, czynności higieniczne po posiłku.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FFCC00"/>
              </w:rPr>
              <w:t>9:15–9:45</w:t>
            </w:r>
          </w:p>
        </w:tc>
        <w:tc>
          <w:tcPr>
            <w:tcW w:w="3991" w:type="pct"/>
          </w:tcPr>
          <w:p w:rsidR="00106905" w:rsidRDefault="00106905" w:rsidP="00DA534D">
            <w:r>
              <w:t>Zajęcia dydaktyczne – tematyczne aktywności wspierające rozwój poznawczy, emocjonalny i społeczny (np. eksperymenty, zabawy matematyczne, językowe, przyrodnicze).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009900"/>
              </w:rPr>
              <w:t>9:45–10:45</w:t>
            </w:r>
          </w:p>
        </w:tc>
        <w:tc>
          <w:tcPr>
            <w:tcW w:w="3991" w:type="pct"/>
          </w:tcPr>
          <w:p w:rsidR="00106905" w:rsidRDefault="00106905" w:rsidP="00DA534D">
            <w:r>
              <w:t>Przygotowanie do wyjścia na podwórko – ćwiczenia rytmiczne, zabawy ruchowe, rozmowy o bezpieczeństwie.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00CCCC"/>
              </w:rPr>
              <w:t>10:45–11:30</w:t>
            </w:r>
          </w:p>
        </w:tc>
        <w:tc>
          <w:tcPr>
            <w:tcW w:w="3991" w:type="pct"/>
          </w:tcPr>
          <w:p w:rsidR="00106905" w:rsidRDefault="00106905" w:rsidP="00DA534D">
            <w:r>
              <w:t>Zabawy na świeżym powietrzu – eksploracja przyrody, zabawy sensoryczne, ruchowe, obserwacje przyrodnicze.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0066CC"/>
              </w:rPr>
              <w:t>11:30–12:00</w:t>
            </w:r>
          </w:p>
        </w:tc>
        <w:tc>
          <w:tcPr>
            <w:tcW w:w="3991" w:type="pct"/>
          </w:tcPr>
          <w:p w:rsidR="00106905" w:rsidRDefault="00106905" w:rsidP="00DA534D">
            <w:r>
              <w:t>Czynności higieniczne przed obiadem – rozwijanie nawyków zdrowotnych i samodzielności.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6600CC"/>
              </w:rPr>
              <w:t>12:00–12:30</w:t>
            </w:r>
          </w:p>
        </w:tc>
        <w:tc>
          <w:tcPr>
            <w:tcW w:w="3991" w:type="pct"/>
          </w:tcPr>
          <w:p w:rsidR="00106905" w:rsidRDefault="00106905" w:rsidP="00DA534D">
            <w:r>
              <w:t>Obiad – wspólne spożywanie posiłku, rozmowy o zdrowym odżywianiu, czynności higieniczne po posiłku.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CC0099"/>
              </w:rPr>
              <w:t>12:30–14:00</w:t>
            </w:r>
          </w:p>
        </w:tc>
        <w:tc>
          <w:tcPr>
            <w:tcW w:w="3991" w:type="pct"/>
          </w:tcPr>
          <w:p w:rsidR="00106905" w:rsidRDefault="00106905" w:rsidP="00DA534D">
            <w:r>
              <w:t>Odpoczynek – relaksacja przy muzyce, bajkach, słuchowiskach, czytanie literatury dziecięcej.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990000"/>
              </w:rPr>
              <w:t>14:00–14:30</w:t>
            </w:r>
          </w:p>
        </w:tc>
        <w:tc>
          <w:tcPr>
            <w:tcW w:w="3991" w:type="pct"/>
          </w:tcPr>
          <w:p w:rsidR="00106905" w:rsidRDefault="00106905" w:rsidP="00DA534D">
            <w:r>
              <w:t>Czynności higieniczne i organizacyjne przed podwieczorkiem – rozwijanie samodzielności.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663300"/>
              </w:rPr>
              <w:t>14:30–15:00</w:t>
            </w:r>
          </w:p>
        </w:tc>
        <w:tc>
          <w:tcPr>
            <w:tcW w:w="3991" w:type="pct"/>
          </w:tcPr>
          <w:p w:rsidR="00106905" w:rsidRDefault="00106905" w:rsidP="00DA534D">
            <w:r>
              <w:t>Podwieczorek – wspólne rozmowy, czynności higieniczne po posiłku.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000000"/>
              </w:rPr>
              <w:t>15:00–16:00</w:t>
            </w:r>
          </w:p>
        </w:tc>
        <w:tc>
          <w:tcPr>
            <w:tcW w:w="3991" w:type="pct"/>
          </w:tcPr>
          <w:p w:rsidR="00106905" w:rsidRDefault="00106905" w:rsidP="00DA534D">
            <w:r>
              <w:t>Zajęcia rozwijające zainteresowania – zabawy taneczne, konstrukcyjne, sensoryczne, praca indywidualna z dzieckiem zdolnym lub wymagającym wsparcia.</w:t>
            </w:r>
          </w:p>
        </w:tc>
      </w:tr>
      <w:tr w:rsidR="00106905" w:rsidTr="00DA534D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009" w:type="pct"/>
            <w:vAlign w:val="center"/>
          </w:tcPr>
          <w:p w:rsidR="00106905" w:rsidRDefault="00106905" w:rsidP="00DA534D">
            <w:pPr>
              <w:jc w:val="center"/>
            </w:pPr>
            <w:r>
              <w:rPr>
                <w:b/>
                <w:color w:val="808080"/>
              </w:rPr>
              <w:t>16:00–17:00</w:t>
            </w:r>
          </w:p>
        </w:tc>
        <w:tc>
          <w:tcPr>
            <w:tcW w:w="3991" w:type="pct"/>
          </w:tcPr>
          <w:p w:rsidR="00106905" w:rsidRDefault="00106905" w:rsidP="00DA534D">
            <w:r>
              <w:t>Zabawy tematyczne, prace porządkowe, swobodna eksploracja kącików zainteresowań, rozmowy podsumowujące dzień.</w:t>
            </w:r>
          </w:p>
        </w:tc>
      </w:tr>
    </w:tbl>
    <w:p w:rsidR="00297BF0" w:rsidRDefault="00297BF0"/>
    <w:sectPr w:rsidR="00297B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06905"/>
    <w:rsid w:val="0015074B"/>
    <w:rsid w:val="0029639D"/>
    <w:rsid w:val="00297BF0"/>
    <w:rsid w:val="00326F90"/>
    <w:rsid w:val="005B53E3"/>
    <w:rsid w:val="007F756C"/>
    <w:rsid w:val="008238C5"/>
    <w:rsid w:val="00824ECF"/>
    <w:rsid w:val="00AA1D8D"/>
    <w:rsid w:val="00B12488"/>
    <w:rsid w:val="00B47730"/>
    <w:rsid w:val="00C45C7D"/>
    <w:rsid w:val="00C90303"/>
    <w:rsid w:val="00CB0664"/>
    <w:rsid w:val="00DA534D"/>
    <w:rsid w:val="00E56DB7"/>
    <w:rsid w:val="00F101B1"/>
    <w:rsid w:val="00FB6713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90024-EA96-49D5-8AB9-84F317FE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Użytkownik</cp:lastModifiedBy>
  <cp:revision>6</cp:revision>
  <dcterms:created xsi:type="dcterms:W3CDTF">2013-12-23T23:15:00Z</dcterms:created>
  <dcterms:modified xsi:type="dcterms:W3CDTF">2025-09-11T19:36:00Z</dcterms:modified>
  <cp:category/>
</cp:coreProperties>
</file>